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259AF3" w14:textId="77777777" w:rsidR="004B5D2F" w:rsidRPr="004B5D2F" w:rsidRDefault="00CF1289" w:rsidP="004B5D2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Avenir" w:hAnsi="Times New Roman" w:cs="Times New Roman"/>
          <w:color w:val="000000"/>
          <w:sz w:val="32"/>
          <w:szCs w:val="32"/>
        </w:rPr>
      </w:pPr>
      <w:r w:rsidRPr="004B5D2F">
        <w:rPr>
          <w:rFonts w:ascii="Times New Roman" w:eastAsia="Avenir" w:hAnsi="Times New Roman" w:cs="Times New Roman"/>
          <w:color w:val="000000"/>
          <w:sz w:val="32"/>
          <w:szCs w:val="32"/>
        </w:rPr>
        <w:t xml:space="preserve">Sample Research Questions </w:t>
      </w:r>
    </w:p>
    <w:p w14:paraId="77875C4B" w14:textId="77777777" w:rsidR="004B5D2F" w:rsidRPr="004B5D2F" w:rsidRDefault="004B5D2F" w:rsidP="004B5D2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</w:p>
    <w:p w14:paraId="4701D2BB" w14:textId="2BFE34CA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>What is the new process?</w:t>
      </w:r>
    </w:p>
    <w:p w14:paraId="6DEBDDA1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 xml:space="preserve">What are the causes of turnover? </w:t>
      </w:r>
    </w:p>
    <w:p w14:paraId="2B21EF3F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 xml:space="preserve">What is the turnover rate for each supervisor? </w:t>
      </w:r>
    </w:p>
    <w:p w14:paraId="0F08B976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 xml:space="preserve">What’s causing supervisors to feel pressured to hire too fast? </w:t>
      </w:r>
    </w:p>
    <w:p w14:paraId="5AABC672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 xml:space="preserve">How can this training make supervisors’ jobs easier? </w:t>
      </w:r>
    </w:p>
    <w:p w14:paraId="691BBF37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>What interviewing experience do new supervisors typically have?</w:t>
      </w:r>
    </w:p>
    <w:p w14:paraId="1DB41392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>How do supervisors conduct interviews now?</w:t>
      </w:r>
    </w:p>
    <w:p w14:paraId="59E0774E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 xml:space="preserve">What are other </w:t>
      </w: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 xml:space="preserve">regions doing? </w:t>
      </w:r>
    </w:p>
    <w:p w14:paraId="6E9A05D1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 xml:space="preserve">What’s the best way to train everyone? </w:t>
      </w:r>
    </w:p>
    <w:p w14:paraId="3784FA49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>What’s worked/not worked for similar training programs?</w:t>
      </w:r>
    </w:p>
    <w:p w14:paraId="070D85F4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 xml:space="preserve">Is two hours enough time to complete the training? </w:t>
      </w:r>
    </w:p>
    <w:p w14:paraId="6680F024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>Are there opportunities to do prep work before training?</w:t>
      </w:r>
    </w:p>
    <w:p w14:paraId="26519E2E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>What subject matter experts (SMEs) are available to help?</w:t>
      </w:r>
    </w:p>
    <w:p w14:paraId="07D5E513" w14:textId="77777777" w:rsidR="004B5D2F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>What other pr</w:t>
      </w: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>oject resources can we count on?</w:t>
      </w:r>
    </w:p>
    <w:p w14:paraId="0000000C" w14:textId="33C1B6A3" w:rsidR="003842ED" w:rsidRPr="004B5D2F" w:rsidRDefault="00CF1289" w:rsidP="004B5D2F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  <w:r w:rsidRPr="004B5D2F">
        <w:rPr>
          <w:rFonts w:ascii="Times New Roman" w:eastAsia="Avenir" w:hAnsi="Times New Roman" w:cs="Times New Roman"/>
          <w:color w:val="000000"/>
          <w:sz w:val="24"/>
          <w:szCs w:val="24"/>
        </w:rPr>
        <w:t>What resources do we already have that can be leveraged?</w:t>
      </w:r>
    </w:p>
    <w:p w14:paraId="6CB6157D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1B7AEC19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4D86DEEA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2E43622A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77A2A0D0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6678DA9B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2B2DD59A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45D6AF01" w14:textId="456768D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4B5D2F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 xml:space="preserve">Worksheet: Project Sponsor Interview Questions </w:t>
      </w:r>
    </w:p>
    <w:p w14:paraId="5BD3B2E2" w14:textId="77777777" w:rsidR="004B5D2F" w:rsidRP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8"/>
          <w:szCs w:val="28"/>
        </w:rPr>
      </w:pPr>
      <w:r w:rsidRPr="004B5D2F">
        <w:rPr>
          <w:rFonts w:ascii="Times New Roman" w:eastAsia="Times New Roman" w:hAnsi="Times New Roman" w:cs="Times New Roman"/>
          <w:color w:val="000000"/>
          <w:sz w:val="28"/>
          <w:szCs w:val="28"/>
        </w:rPr>
        <w:t>Project:  </w:t>
      </w:r>
    </w:p>
    <w:p w14:paraId="1AA05D30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</w:rPr>
        <w:t>Sponsor(s): </w:t>
      </w:r>
    </w:p>
    <w:p w14:paraId="6137A8E0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</w:rPr>
        <w:t>Interview Date: </w:t>
      </w:r>
    </w:p>
    <w:p w14:paraId="669D8E73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  <w:sz w:val="28"/>
          <w:szCs w:val="28"/>
        </w:rPr>
        <w:t>Project Overview </w:t>
      </w:r>
    </w:p>
    <w:p w14:paraId="3650EB77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</w:rPr>
        <w:t>Why is the project important? </w:t>
      </w:r>
    </w:p>
    <w:p w14:paraId="79CDD76B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</w:rPr>
        <w:t>How will we know if this project is successful? </w:t>
      </w:r>
    </w:p>
    <w:p w14:paraId="4CB15043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</w:rPr>
        <w:t>What do we need people to do to achieve the project goals? </w:t>
      </w:r>
    </w:p>
    <w:p w14:paraId="7E172FD6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</w:rPr>
        <w:t>What factors besides training might impact performance? </w:t>
      </w:r>
    </w:p>
    <w:p w14:paraId="4C67369A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  <w:sz w:val="28"/>
          <w:szCs w:val="28"/>
        </w:rPr>
        <w:t>Audience Overview </w:t>
      </w:r>
    </w:p>
    <w:p w14:paraId="28382A34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</w:rPr>
        <w:t>What is their profile? </w:t>
      </w:r>
    </w:p>
    <w:p w14:paraId="4CC5A32C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</w:rPr>
        <w:t>How large is the audience? </w:t>
      </w:r>
    </w:p>
    <w:p w14:paraId="18E5EE49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</w:rPr>
        <w:t>Where is the audience located? </w:t>
      </w:r>
    </w:p>
    <w:p w14:paraId="65DEDC46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color w:val="000000"/>
        </w:rPr>
      </w:pPr>
      <w:r w:rsidRPr="004B5D2F">
        <w:rPr>
          <w:rFonts w:ascii="Times New Roman" w:eastAsia="Times New Roman" w:hAnsi="Times New Roman" w:cs="Times New Roman"/>
          <w:color w:val="000000"/>
        </w:rPr>
        <w:t>Are their needs roughly the same or are they very different?</w:t>
      </w:r>
    </w:p>
    <w:p w14:paraId="5730EE61" w14:textId="1868321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B5D2F">
        <w:rPr>
          <w:rFonts w:ascii="Times New Roman" w:eastAsia="Times New Roman" w:hAnsi="Times New Roman" w:cs="Times New Roman"/>
          <w:color w:val="000000"/>
          <w:sz w:val="28"/>
          <w:szCs w:val="28"/>
        </w:rPr>
        <w:t>Constraints </w:t>
      </w:r>
    </w:p>
    <w:p w14:paraId="70565838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</w:p>
    <w:p w14:paraId="5C3FF42D" w14:textId="77777777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  <w:sz w:val="28"/>
          <w:szCs w:val="28"/>
        </w:rPr>
        <w:t>Resources: </w:t>
      </w:r>
    </w:p>
    <w:p w14:paraId="1F6E38EA" w14:textId="3AA5E4DD" w:rsid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</w:rPr>
        <w:t>Brinkerhoff, Robert O. and Tom Mooney. Courageous Training. Berrett-Koehler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 w:rsidRPr="004B5D2F">
        <w:rPr>
          <w:rFonts w:ascii="Times New Roman" w:eastAsia="Times New Roman" w:hAnsi="Times New Roman" w:cs="Times New Roman"/>
          <w:color w:val="000000"/>
        </w:rPr>
        <w:t>Publishers, Inc. San  Francisco, 2008. </w:t>
      </w:r>
    </w:p>
    <w:p w14:paraId="78B50AC0" w14:textId="735BAFA5" w:rsidR="004B5D2F" w:rsidRPr="004B5D2F" w:rsidRDefault="004B5D2F" w:rsidP="004B5D2F">
      <w:pPr>
        <w:spacing w:line="480" w:lineRule="auto"/>
        <w:ind w:left="360" w:right="2059"/>
        <w:rPr>
          <w:rFonts w:ascii="Times New Roman" w:eastAsia="Times New Roman" w:hAnsi="Times New Roman" w:cs="Times New Roman"/>
          <w:sz w:val="24"/>
          <w:szCs w:val="24"/>
        </w:rPr>
      </w:pPr>
      <w:r w:rsidRPr="004B5D2F">
        <w:rPr>
          <w:rFonts w:ascii="Times New Roman" w:eastAsia="Times New Roman" w:hAnsi="Times New Roman" w:cs="Times New Roman"/>
          <w:color w:val="000000"/>
        </w:rPr>
        <w:t>Brinkerhoff, Robert. Telling Training’s Story. Berrett-Koehler Publishers, Inc. San Francisco, 2006.</w:t>
      </w:r>
    </w:p>
    <w:p w14:paraId="107EF4D6" w14:textId="77777777" w:rsidR="004B5D2F" w:rsidRPr="004B5D2F" w:rsidRDefault="004B5D2F" w:rsidP="004B5D2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884F8D" w14:textId="3D9BD894" w:rsidR="004B5D2F" w:rsidRPr="004B5D2F" w:rsidRDefault="004B5D2F" w:rsidP="004B5D2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Avenir" w:hAnsi="Times New Roman" w:cs="Times New Roman"/>
          <w:color w:val="000000"/>
          <w:sz w:val="24"/>
          <w:szCs w:val="24"/>
        </w:rPr>
      </w:pPr>
    </w:p>
    <w:p w14:paraId="0000000E" w14:textId="0D84D9BE" w:rsidR="003842ED" w:rsidRPr="004B5D2F" w:rsidRDefault="003842E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6" w:line="240" w:lineRule="auto"/>
        <w:jc w:val="right"/>
        <w:rPr>
          <w:rFonts w:ascii="Times New Roman" w:eastAsia="Avenir" w:hAnsi="Times New Roman" w:cs="Times New Roman"/>
          <w:color w:val="747373"/>
          <w:sz w:val="14"/>
          <w:szCs w:val="14"/>
        </w:rPr>
      </w:pPr>
    </w:p>
    <w:sectPr w:rsidR="003842ED" w:rsidRPr="004B5D2F">
      <w:pgSz w:w="12240" w:h="15840"/>
      <w:pgMar w:top="913" w:right="929" w:bottom="646" w:left="909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venir">
    <w:panose1 w:val="020005030200000200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23B6062"/>
    <w:multiLevelType w:val="hybridMultilevel"/>
    <w:tmpl w:val="F74244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42ED"/>
    <w:rsid w:val="003230F4"/>
    <w:rsid w:val="003842ED"/>
    <w:rsid w:val="004B5D2F"/>
    <w:rsid w:val="00CF1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C2A019"/>
  <w15:docId w15:val="{8279B4E0-215E-6C4D-A57B-7AF258D12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4B5D2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B5D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600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76</cp:lastModifiedBy>
  <cp:revision>2</cp:revision>
  <dcterms:created xsi:type="dcterms:W3CDTF">2020-12-15T21:22:00Z</dcterms:created>
  <dcterms:modified xsi:type="dcterms:W3CDTF">2020-12-15T21:22:00Z</dcterms:modified>
</cp:coreProperties>
</file>